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ind w:firstLine="883" w:firstLineChars="200"/>
        <w:jc w:val="center"/>
        <w:textAlignment w:val="auto"/>
        <w:rPr>
          <w:rFonts w:hint="eastAsia"/>
          <w:b/>
          <w:bCs/>
          <w:sz w:val="44"/>
          <w:szCs w:val="44"/>
        </w:rPr>
      </w:pPr>
      <w:r>
        <w:rPr>
          <w:rFonts w:hint="eastAsia"/>
          <w:b/>
          <w:bCs/>
          <w:sz w:val="44"/>
          <w:szCs w:val="44"/>
          <w:lang w:val="en-US" w:eastAsia="zh-CN"/>
        </w:rPr>
        <w:t>事业单位工作人员处分规定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center"/>
        <w:textAlignment w:val="auto"/>
        <w:rPr>
          <w:rFonts w:hint="eastAsia"/>
          <w:sz w:val="24"/>
          <w:szCs w:val="24"/>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ascii="Calibri" w:hAnsi="Calibri" w:cs="Calibri"/>
          <w:i w:val="0"/>
          <w:iCs w:val="0"/>
          <w:caps w:val="0"/>
          <w:color w:val="333333"/>
          <w:spacing w:val="0"/>
          <w:sz w:val="21"/>
          <w:szCs w:val="21"/>
        </w:rPr>
      </w:pPr>
      <w:bookmarkStart w:id="0" w:name="_GoBack"/>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人社部发〔2023〕58号</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lang w:val="en-US" w:eastAsia="zh-CN"/>
        </w:rPr>
      </w:pPr>
      <w:r>
        <w:rPr>
          <w:rFonts w:hint="eastAsia"/>
          <w:sz w:val="32"/>
          <w:szCs w:val="32"/>
          <w:lang w:val="en-US" w:eastAsia="zh-CN"/>
        </w:rPr>
        <w:t>各省、自治区、直辖市党委组织部、政府人力资源社会保障厅（局），新疆生产建设兵团党委组织部、人力资源社会保障局，中央和国家机关各部委、各人民团体组织人事部门，部分高等学校党委：</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lang w:val="en-US" w:eastAsia="zh-CN"/>
        </w:rPr>
      </w:pPr>
      <w:r>
        <w:rPr>
          <w:rFonts w:hint="eastAsia"/>
          <w:sz w:val="32"/>
          <w:szCs w:val="32"/>
          <w:lang w:val="en-US" w:eastAsia="zh-CN"/>
        </w:rPr>
        <w:t>为严明事业单位纪律规矩，规范事业单位工作人员行为，保证事业单位及其工作人员依法履职，根据《中华人民共和国公职人员政务处分法》和《事业单位人事管理条例》等法律法规，中央组织部、人力资源社会保障部共同研究制定了《事业单位工作人员处分规定》，现印发给你们，请结合本地区、本部门、本单位实际认真贯彻执行。</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lang w:val="en-US" w:eastAsia="zh-CN"/>
        </w:rPr>
      </w:pPr>
      <w:r>
        <w:rPr>
          <w:rFonts w:hint="eastAsia"/>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right"/>
        <w:textAlignment w:val="auto"/>
        <w:rPr>
          <w:rFonts w:hint="default"/>
          <w:sz w:val="32"/>
          <w:szCs w:val="32"/>
          <w:lang w:val="en-US" w:eastAsia="zh-CN"/>
        </w:rPr>
      </w:pPr>
      <w:r>
        <w:rPr>
          <w:rFonts w:hint="eastAsia"/>
          <w:sz w:val="32"/>
          <w:szCs w:val="32"/>
          <w:lang w:val="en-US" w:eastAsia="zh-CN"/>
        </w:rPr>
        <w:t>中共中央组织部  人力资源社会保障部</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right"/>
        <w:textAlignment w:val="auto"/>
        <w:rPr>
          <w:rFonts w:hint="default"/>
          <w:sz w:val="32"/>
          <w:szCs w:val="32"/>
          <w:lang w:val="en-US" w:eastAsia="zh-CN"/>
        </w:rPr>
      </w:pPr>
      <w:r>
        <w:rPr>
          <w:rFonts w:hint="eastAsia"/>
          <w:sz w:val="32"/>
          <w:szCs w:val="32"/>
          <w:lang w:val="en-US" w:eastAsia="zh-CN"/>
        </w:rPr>
        <w:t>2023年11月6日</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center"/>
        <w:textAlignment w:val="auto"/>
        <w:rPr>
          <w:rFonts w:hint="default"/>
          <w:b/>
          <w:bCs/>
          <w:sz w:val="32"/>
          <w:szCs w:val="32"/>
        </w:rPr>
      </w:pPr>
      <w:r>
        <w:rPr>
          <w:rFonts w:hint="eastAsia"/>
          <w:b/>
          <w:bCs/>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第一条  为严明事业单位纪律规矩，规范事业单位工作人员行为，保证事业单位及其工作人员依法履职，根据《中华人民共和国公职人员政务处分法》和《事业单位人事管理条例》，制定本规定。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第二条  事业单位工作人员违规违纪违法，应当承担纪律责任的，依照本规定给予处分。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任免机关、事业单位对事业单位中从事管理的人员给予处分，适用《中华人民共和国公职人员政务处分法》第二章、第三章规定。处分的程序、申诉等适用本规定。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第三条  给予事业单位工作人员处分，应当坚持党管干部、党管人才原则；坚持公正、公平；坚持惩治与教育相结合。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给予事业单位工作人员处分，应当与其违规违纪违法行为的性质、情节、危害程度相适应。</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给予事业单位工作人员处分，应当事实清楚、证据确凿、定性准确、处理恰当、程序合法、手续完备。</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center"/>
        <w:textAlignment w:val="auto"/>
        <w:rPr>
          <w:rFonts w:hint="default"/>
          <w:sz w:val="32"/>
          <w:szCs w:val="32"/>
        </w:rPr>
      </w:pPr>
      <w:r>
        <w:rPr>
          <w:rFonts w:hint="eastAsia"/>
          <w:b/>
          <w:bCs/>
          <w:sz w:val="32"/>
          <w:szCs w:val="32"/>
          <w:lang w:val="en-US" w:eastAsia="zh-CN"/>
        </w:rPr>
        <w:t>第二章  处分的种类和适用</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第四条  事业单位工作人员处分的种类为：</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（一）警告；</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（二）记过；</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（三）降低岗位等级；</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（四）开除。</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第五条  事业单位工作人员受处分的期间为：</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（一）警告，六个月；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（二）记过，十二个月；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（三）降低岗位等级，二十四个月。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处分决定自作出之日起生效，处分期自处分决定生效之日起计算。</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第六条  事业单位工作人员受到警告处分的，在作出处分决定的当年，参加年度考核，不能确定为优秀档次；受到记过处分的当年，受到降低岗位等级处分的当年及第二年，参加年度考核，只写评语，不确定档次。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事业单位工作人员受到降低岗位等级处分的，自处分决定生效之日起降低一个以上岗位和职员等级聘用，按照事业单位收入分配有关规定确定其工资待遇；对同时在管理和专业技术两类岗位任职的事业单位工作人员发生违规违纪违法行为的，给予降低岗位等级处分时，应当同时降低两类岗位的等级，并根据违规违纪违法的情形与岗位性质的关联度确定降低岗位类别的主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事业单位工作人员在受处分期间，不得聘用到高于现聘岗位和职员等级。受到开除处分的，自处分决定生效之日起，终止其与事业单位的人事关系。</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第七条  事业单位工作人员受到记过以上处分的，在受处分期间不得参加专业技术职称评审或者工勤技能人员职业技能等级认定。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第八条  事业单位工作人员同时有两种以上需要给予处分的行为的，应当分别确定其处分。应当给予的处分种类不同的，执行其中最重的处分；应当给予开除以外多个相同种类处分的，执行该处分，处分期应当按照一个处分期以上、多个处分期之和以下确定，但是最长不得超过四十八个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事业单位工作人员在受处分期间受到新的处分的，其处分期为原处分期尚未执行的期限与新处分期限之和，但是最长不得超过四十八个月。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第九条  事业单位工作人员二人以上共同违规违纪违法，需要给予处分的，按照各自应当承担的责任，分别给予相应的处分。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第十条  有下列情形之一的，应当从重处分：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（一）在处分期内再次故意违规违纪违法，应当受到处分的；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（二）在二人以上的共同违规违纪违法行为中起主要作用的；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（三）隐匿、伪造、销毁证据的；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（四）串供或者阻止他人揭发检举、提供证据材料的；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（五）包庇同案人员的；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（六）胁迫、唆使他人实施违规违纪违法行为的；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（七）拒不上交或者退赔违规违纪违法所得的；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（八）法律、法规、规章规定的其他从重情节。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第十一条  有下列情形之一的，可以从轻或者减轻给予处分：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（一）主动交代本人应当受到处分的违规违纪违法行为的；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（二）配合调查，如实说明本人违规违纪违法事实的；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（三）主动采取措施，有效避免、挽回损失或者消除不良影响的；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（四）检举他人违规违纪违法行为，情况属实的；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（五）在共同违规违纪违法行为中起次要或者辅助作用的；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（六）主动上交或者退赔违规违纪违法所得的；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（七）其他从轻或者减轻情节。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第十二条  违规违纪违法行为情节轻微，且具有本规定第十一条的情形之一的，可以对其进行谈话提醒、批评教育、责令检查或者予以诫勉，免予或者不予处分。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事业单位工作人员因不明真相被裹挟或者被胁迫参与违规违纪违法活动，经批评教育后确有悔改表现的，可以减轻、免予或者不予处分。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第十三条  事业单位工作人员违规违纪违法取得的财物和用于违规违纪违法的财物，除依法应当由其他机关没收、追缴或者责令退赔的，由处分决定单位没收、追缴或者责令退赔；应当退还原所有人或者原持有人的，依法予以退还；属于国家财产或者不应当退还以及无法退还的，上缴国库。</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第十四条  已经退休的事业单位工作人员退休前或者退休后有违规违纪违法行为应当受到处分的，不再作出处分决定，但是可以对其立案调查；依规依纪依法应当给予降低岗位等级以上处分的，应当按照规定相应调整其享受的待遇。</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第十五条  事业单位有违规违纪违法行为，应当追究纪律责任的，依规依纪依法对负有责任的领导人员和直接责任人员给予处分。</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center"/>
        <w:textAlignment w:val="auto"/>
        <w:rPr>
          <w:rFonts w:hint="default"/>
          <w:b/>
          <w:bCs/>
          <w:sz w:val="32"/>
          <w:szCs w:val="32"/>
        </w:rPr>
      </w:pPr>
      <w:r>
        <w:rPr>
          <w:rFonts w:hint="eastAsia"/>
          <w:b/>
          <w:bCs/>
          <w:sz w:val="32"/>
          <w:szCs w:val="32"/>
          <w:lang w:val="en-US" w:eastAsia="zh-CN"/>
        </w:rPr>
        <w:t>第三章  违规违纪违法行为及其适用的处分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第十六条  有下列行为之一的，给予记过处分；情节较重的，给予降低岗位等级处分；情节严重的，给予开除处分：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（一）散布有损宪法权威、中国共产党领导和国家声誉的言论的；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（二）参加旨在反对宪法、中国共产党领导和国家的集会、游行、示威等活动的；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（三）拒不执行或者变相不执行中国共产党和国家的路线方针政策、重大决策部署的；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（四）参加非法组织、非法活动的；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（五）利用宗教活动破坏民族团结和社会稳定的；挑拨、破坏民族关系，或者参加民族分裂活动的；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（六）在对外交往中损害国家荣誉和利益的；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（七）携带含有依法禁止内容的书刊、音像制品、电子出版物进入境内的；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（八）其他违反政治纪律的行为。</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有前款第二项、第四项、第五项行为之一的，对策划者、组织者和骨干分子，给予开除处分。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公开发表反对宪法确立的国家指导思想，反对中国共产党领导，反对社会主义制度，反对改革开放的文章、演说、宣言、声明等的，给予开除处分。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第十七条  有下列行为之一的，给予警告或者记过处分；情节较重的，给予降低岗位等级处分；情节严重的，给予开除处分：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（一）采取不正当手段为本人或者他人谋取岗位；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（二）在事业单位选拔任用、公开招聘、考核、培训、回避、奖励、申诉、职称评审等人事管理工作中有违反组织人事纪律行为的；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（三）其他违反组织人事纪律的行为。</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篡改、伪造本人档案资料的，给予记过处分；情节严重的，给予降低岗位等级处分。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违反规定出境或者办理因私出境证件的，给予记过处分；情节严重的，给予降低岗位等级处分。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违反规定取得外国国籍或者获取境外永久居留资格、长期居留许可的，给予降低岗位等级以上处分。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第十八条  有下列行为之一的，给予警告或者记过处分；情节较重的，给予降低岗位等级处分；情节严重的，给予开除处分：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（一）在执行国家重要任务、应对公共突发事件中，不服从指挥、调遣或者消极对抗的；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（二）破坏正常工作秩序，给国家或者公共利益造成损失的；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（三）违章指挥、违规操作，致使人民生命财产遭受损失的；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（四）发生重大事故、灾害、事件，擅离职守或者不按规定报告、不采取措施处置或者处置不力的；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（五）在项目评估评审、产品认证、设备检测检验等工作中徇私舞弊，或者违反规定造成不良影响的；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（六）泄露国家秘密，或者泄露因工作掌握的内幕信息、个人隐私，造成不良后果的；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（七）其他违反工作纪律失职渎职的行为。</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第十九条  有下列行为之一的，给予警告或者记过处分；情节较重的，给予降低岗位等级处分；情节严重的，给予开除处分：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（一）贪污、索贿、受贿、行贿、介绍贿赂、挪用公款的；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（二）利用工作之便为本人或者他人谋取不正当利益的；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（三）在公务活动或者工作中接受礼品、礼金、各种有价证券、支付凭证的；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（四）利用知悉或者掌握的内幕信息谋取利益的；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（五）用公款旅游或者变相用公款旅游的；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（六）违反国家规定，从事、参与营利性活动或者兼任职务领取报酬的；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（七）其他违反廉洁从业纪律的行为。</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第二十条  有下列行为之一的，给予警告或者记过处分；情节较重的，给予降低岗位等级处分；情节严重的，给予开除处分：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（一）违反国家财政收入上缴有关规定的；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（二）违反规定使用、骗取财政资金或者违反规定使用、骗取、隐匿、转移、侵占、挪用社会保险基金的；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（三）擅自设定收费项目或者擅自改变收费项目的范围、标准和对象的；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（四）挥霍、浪费国家资财或者造成国有资产流失的；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（五）违反国有资产管理规定，擅自占有、使用、处置国有资产的；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（六）在招标投标和物资采购工作中违反有关规定，造成不良影响或者损失的；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（七）其他违反财经纪律的行为。</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第二十一条  有下列行为之一的，给予警告或者记过处分；情节较重的，给予降低岗位等级处分；情节严重的，给予开除处分：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（一）利用专业技术或者技能实施违规违纪违法行为的；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（二）有抄袭、剽窃、侵吞他人学术成果，伪造、篡改数据文献，或者捏造事实等学术不端行为的；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（三）利用职业身份进行利诱、威胁或者误导，损害他人合法权益的；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（四）利用权威、地位或者掌控的资源，压制不同观点，限制学术自由，造成重大损失或者不良影响的；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（五）在申报岗位、项目、荣誉等过程中弄虚作假的；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（六）工作态度恶劣，造成不良社会影响的；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（七）其他严重违反职业道德的行为。</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有前款第一项规定行为的，给予记过以上处分。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第二十二条  有下列行为之一的，给予警告或者记过处分；情节较重的，给予降低岗位等级处分；情节严重的，给予开除处分：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（一）违背社会公序良俗，在公共场所有不当行为，造成不良影响的；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（二）制造、传播违法违禁物品及信息的；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（三）参与赌博活动的；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（四）有实施家庭暴力，虐待、遗弃家庭成员，或者拒不承担赡养、抚养、扶养义务等的；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（五）其他严重违反公共秩序、社会公德的行为。</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吸食、注射毒品，组织赌博，组织、支持、参与卖淫、嫖娼、色情淫乱活动的，给予降低岗位等级以上处分。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第二十三条  事业单位工作人员犯罪，有下列情形之一的，给予开除处分：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（一）因故意犯罪被判处管制、拘役或者有期徒刑以上刑罚（含宣告缓刑）的；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（二）因过失犯罪被判处有期徒刑，刑期超过三年的；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（三）因犯罪被单处或者并处剥夺政治权利的。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因过失犯罪被判处管制、拘役或者三年以下有期徒刑的，一般应当给予开除处分；案件情况特殊，给予降低岗位等级处分更为适当的，可以不予开除，但是应当报请事业单位主管部门批准，并报同级事业单位人事综合管理部门备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事业单位工作人员因犯罪被单处罚金，或者犯罪情节轻微，人民检察院依法作出不起诉决定或者人民法院依法免予刑事处罚的，给予降低岗位等级处分；造成不良影响的，给予开除处分。</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center"/>
        <w:textAlignment w:val="auto"/>
        <w:rPr>
          <w:rFonts w:hint="default"/>
          <w:b/>
          <w:bCs/>
          <w:sz w:val="32"/>
          <w:szCs w:val="32"/>
        </w:rPr>
      </w:pPr>
      <w:r>
        <w:rPr>
          <w:rFonts w:hint="eastAsia"/>
          <w:b/>
          <w:bCs/>
          <w:sz w:val="32"/>
          <w:szCs w:val="32"/>
          <w:lang w:val="en-US" w:eastAsia="zh-CN"/>
        </w:rPr>
        <w:t>第四章  处分的权限和程序</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第二十四条  对事业单位工作人员的处分，按照干部人事管理权限，由事业单位或者事业单位主管部门决定。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开除处分由事业单位主管部门决定，并报同级事业单位人事综合管理部门备案。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对中央和地方直属事业单位工作人员的处分，按照干部人事管理权限，由本单位或者有关部门决定；其中，由本单位作出开除处分决定的，报同级事业单位人事综合管理部门备案。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第二十五条  对事业单位工作人员的处分，按照以下程序办理：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（一）对事业单位工作人员违规违纪违法行为初步调查后，需要进一步查证的，应当按照干部人事管理权限，经事业单位负责人批准或者有关部门同意后立案；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（二）对被调查的事业单位工作人员的违规违纪违法行为作进一步调查，收集、查证有关证据材料，并形成书面调查报告；</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三）将调查认定的事实及拟给予处分的依据告知被调查的事业单位工作人员，听取其陈述和申辩，并对其所提出的事实、理由和证据进行复核，记录在案。被调查的事业单位工作人员提出的事实、理由和证据成立的，应予采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（四）按照处分决定权限，作出对该事业单位工作人员给予处分、免予不予处分或者撤销案件的决定；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（五）处分决定单位印发处分决定；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（六）将处分决定以书面形式通知受处分事业单位工作人员本人和有关单位，并在一定范围内宣布；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（七）将处分决定存入受处分事业单位工作人员的档案。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第二十六条  事业单位工作人员已经被立案调查，不宜继续履职的，可以按照干部人事管理权限，由事业单位或者有关部门暂停其职责。</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被调查的事业单位工作人员在案件立案调查期间，不得解除聘用合同、出境，所在单位不得对其交流、晋升、奖励或者办理退休手续。</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第二十七条  对事业单位工作人员案件进行调查，应当由二名以上办案人员进行；接受调查的单位和个人应当如实提供情况。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以暴力、威胁、引诱、欺骗等非法方式收集的证据不得作为定案的根据。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在调查中发现事业单位工作人员受到不实检举、控告或者诬告陷害，造成不良影响的，应当按照规定及时澄清事实，恢复名誉，消除不良影响。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第二十八条  参与事业单位工作人员案件调查、处理的人员应当回避的，执行《事业单位人事管理回避规定》等有关规定。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第二十九条  给予事业单位工作人员处分，应当自批准立案之日起六个月内作出决定；案情复杂或者遇有其他特殊情形的可以延长，但是办案期限最长不得超过十二个月。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第三十条  处分决定应当包括下列内容：</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（一）受处分事业单位工作人员的姓名、工作单位、原所聘岗位（所任职务）名称及等级、职员等级等基本情况；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（二）经查证的违规违纪违法事实；</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（三）处分的种类、受处分的期间和依据；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（四）不服处分决定的申诉途径和期限；</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（五）处分决定单位的名称、印章和作出决定的日期。</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第三十一条  事业单位工作人员受到处分，应当办理岗位、职员等级、工资及其他有关待遇等的变更手续的，由人事部门按照管理权限在作出处分决定后一个月内办理；特殊情况下，经批准可以适当延长办理期限，但是最长不得超过六个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第三十二条  事业单位工作人员受开除以外的处分，在受处分期间有悔改表现，并且没有再出现违规违纪违法情形的，处分期满后自动解除处分。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处分解除后，考核及晋升岗位和职员等级、职称、工资待遇按照国家有关规定执行，不再受原处分的影响。但是，受到降低岗位等级处分的，不恢复受处分前的岗位、职员等级、工资待遇；无岗位、职员等级可降而降低薪级工资的，处分解除后，不恢复受处分前的薪级工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第三十三条  事业单位工作人员受到开除处分后，事业单位应当及时办理档案和社会保险关系转移手续，具体办法按照有关规定执行。</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center"/>
        <w:textAlignment w:val="auto"/>
        <w:rPr>
          <w:rFonts w:hint="default"/>
          <w:sz w:val="32"/>
          <w:szCs w:val="32"/>
        </w:rPr>
      </w:pPr>
      <w:r>
        <w:rPr>
          <w:rFonts w:hint="eastAsia"/>
          <w:b/>
          <w:bCs/>
          <w:sz w:val="32"/>
          <w:szCs w:val="32"/>
          <w:lang w:val="en-US" w:eastAsia="zh-CN"/>
        </w:rPr>
        <w:t>第五章  复核和申诉</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第三十四条  受到处分的事业单位工作人员对处分决定不服的，可以自知道或者应当知道该处分决定之日起三十日内向原处分决定单位申请复核。对复核结果不服的，可以自接到复核决定之日起三十日内，按照《事业单位工作人员申诉规定》等有关规定向原处分决定单位的主管部门或者同级事业单位人事综合管理部门提出申诉。</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受到处分的中央和地方直属事业单位工作人员的申诉，按照干部人事管理权限，由同级事业单位人事综合管理部门受理。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第三十五条  原处分决定单位应当自接到复核申请后的三十日内作出复核决定。受理申诉的单位应当自受理之日起六十日内作出处理决定；案情复杂的，可以适当延长，但是延长期限最多不超过三十日。</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复核、申诉期间不停止处分的执行。</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事业单位工作人员不因提出复核、申诉而被加重处分。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第三十六条  有下列情形之一的，受理处分复核、申诉的单位应当撤销处分决定，重新作出决定或者责令原处分决定单位重新作出决定：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（一）处分所依据的事实不清、证据不足的；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（二）违反规定程序，影响案件公正处理的；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（三）超越职权或者滥用职权作出处分决定的。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第三十七条  有下列情形之一的，受理复核、申诉的单位应当变更处分决定或者责令原处分决定单位变更处分决定：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（一）适用法律、法规、规章错误的；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（二）对违规违纪违法行为的情节认定有误的；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（三）处分不当的。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第三十八条  事业单位工作人员的处分决定被变更，需要调整该工作人员的岗位、职员等级或者工资待遇的，应当按照规定予以调整；事业单位工作人员的处分决定被撤销的，需要恢复该工作人员的岗位、职员等级、工资待遇的，按照原岗位、职员等级安排相应的岗位、职员等级，恢复相应的工资待遇，并在原处分决定公布范围内为其恢复名誉。</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被撤销处分或者被减轻处分的事业单位工作人员工资待遇受到损失的，应当予以补偿。没收、追缴财物错误的，应当依规依纪依法予以返还、赔偿。</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center"/>
        <w:textAlignment w:val="auto"/>
        <w:rPr>
          <w:rFonts w:hint="default"/>
          <w:b/>
          <w:bCs/>
          <w:sz w:val="32"/>
          <w:szCs w:val="32"/>
        </w:rPr>
      </w:pPr>
      <w:r>
        <w:rPr>
          <w:rFonts w:hint="eastAsia"/>
          <w:b/>
          <w:bCs/>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第三十九条  对事业单位工作人员处分工作中有滥用职权、玩忽职守、徇私舞弊、收受贿赂等违规违纪违法行为的工作人员，按照有关规定给予处分；涉嫌犯罪的，依法追究刑事责任。</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第四十条  对机关工勤人员给予处分，参照本规定执行。</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第四十一条  教育、科研、文化、医疗卫生、体育等部门，可以依据本规定，结合自身工作的实际情况，与中央事业单位人事综合管理部门联合制定具体办法。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第四十二条  本规定实施前，已经结案的案件如果需要复核、申诉，适用当时的规定。尚未结案的案件，如果行为发生时的规定不认为是违规违纪违法的，适用当时的规定；如果行为发生时的规定认定是违规违纪违法的，依照当时的规定处理，但是如果本规定不认为是违规违纪违法的或者根据本规定处理较轻的，适用本规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第四十三条  本规定所称以上、以下，包括本数。</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sz w:val="32"/>
          <w:szCs w:val="32"/>
        </w:rPr>
      </w:pPr>
      <w:r>
        <w:rPr>
          <w:rFonts w:hint="eastAsia"/>
          <w:sz w:val="32"/>
          <w:szCs w:val="32"/>
          <w:lang w:val="en-US" w:eastAsia="zh-CN"/>
        </w:rPr>
        <w:t>第四十四条  本规定由中共中央组织部、人力资源社会保障部负责解释。</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sz w:val="32"/>
          <w:szCs w:val="32"/>
        </w:rPr>
      </w:pPr>
      <w:r>
        <w:rPr>
          <w:rFonts w:hint="eastAsia"/>
          <w:sz w:val="32"/>
          <w:szCs w:val="32"/>
          <w:lang w:val="en-US" w:eastAsia="zh-CN"/>
        </w:rPr>
        <w:t>第四十五条  本规定自发布之日起施行。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YTE0OGNjNDRkOTk0M2E0NjY0OWFhNWI2OWNlN2QifQ=="/>
  </w:docVars>
  <w:rsids>
    <w:rsidRoot w:val="3FC73F18"/>
    <w:rsid w:val="3FC73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2024-04-12T00:38:00Z</dcterms:created>
  <dc:creator>山口高子</dc:creator>
  <cp:lastModifiedBy>山口高子</cp:lastModifiedBy>
  <cp:lastPrinted>2024-04-12T00:43:23Z</cp:lastPrinted>
  <dcterms:modified xsi:type="dcterms:W3CDTF">2024-04-12T01:50:08Z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B9C55C11C2234E319789C41A1377E0D3_11</vt:lpwstr>
  </property>
</Properties>
</file>